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8C" w:rsidRDefault="0092038C" w:rsidP="009203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9955E5">
        <w:rPr>
          <w:sz w:val="28"/>
          <w:szCs w:val="28"/>
        </w:rPr>
        <w:t>МКУ ДО</w:t>
      </w:r>
      <w:r w:rsidR="009955E5" w:rsidRPr="009955E5">
        <w:rPr>
          <w:sz w:val="28"/>
          <w:szCs w:val="28"/>
        </w:rPr>
        <w:t xml:space="preserve"> </w:t>
      </w:r>
      <w:r w:rsidR="009955E5">
        <w:rPr>
          <w:sz w:val="28"/>
          <w:szCs w:val="28"/>
        </w:rPr>
        <w:t>ДШИ</w:t>
      </w:r>
    </w:p>
    <w:p w:rsidR="0092038C" w:rsidRDefault="009955E5" w:rsidP="009203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Надтеречного муниципального района </w:t>
      </w:r>
    </w:p>
    <w:p w:rsidR="0092038C" w:rsidRDefault="009955E5" w:rsidP="009203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92038C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Т.Л.Ахмедова </w:t>
      </w:r>
    </w:p>
    <w:p w:rsidR="0092038C" w:rsidRDefault="0092038C" w:rsidP="0092038C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 201</w:t>
      </w:r>
      <w:r w:rsidR="009955E5">
        <w:rPr>
          <w:sz w:val="28"/>
          <w:szCs w:val="28"/>
        </w:rPr>
        <w:t>___</w:t>
      </w:r>
      <w:r>
        <w:rPr>
          <w:sz w:val="28"/>
          <w:szCs w:val="28"/>
        </w:rPr>
        <w:t>г.</w:t>
      </w:r>
    </w:p>
    <w:p w:rsidR="0092038C" w:rsidRDefault="0092038C" w:rsidP="0092038C">
      <w:pPr>
        <w:jc w:val="center"/>
        <w:rPr>
          <w:sz w:val="28"/>
          <w:szCs w:val="28"/>
        </w:rPr>
      </w:pPr>
    </w:p>
    <w:p w:rsidR="0092038C" w:rsidRDefault="0092038C" w:rsidP="0092038C">
      <w:pPr>
        <w:rPr>
          <w:sz w:val="28"/>
          <w:szCs w:val="28"/>
        </w:rPr>
      </w:pPr>
    </w:p>
    <w:p w:rsidR="0092038C" w:rsidRDefault="0092038C" w:rsidP="009203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2038C" w:rsidRDefault="0092038C" w:rsidP="009203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разработки и утверждения ежегодного отчета о поступлении и расходовании финансовых и материальных средств</w:t>
      </w:r>
    </w:p>
    <w:p w:rsidR="0092038C" w:rsidRDefault="0092038C" w:rsidP="00920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55E5">
        <w:rPr>
          <w:sz w:val="28"/>
          <w:szCs w:val="28"/>
        </w:rPr>
        <w:t xml:space="preserve">МКУ </w:t>
      </w:r>
      <w:proofErr w:type="gramStart"/>
      <w:r w:rsidR="009955E5">
        <w:rPr>
          <w:sz w:val="28"/>
          <w:szCs w:val="28"/>
        </w:rPr>
        <w:t>ДО</w:t>
      </w:r>
      <w:proofErr w:type="gramEnd"/>
      <w:r w:rsidR="009955E5">
        <w:rPr>
          <w:sz w:val="28"/>
          <w:szCs w:val="28"/>
        </w:rPr>
        <w:t xml:space="preserve"> «</w:t>
      </w:r>
      <w:proofErr w:type="gramStart"/>
      <w:r w:rsidR="009955E5">
        <w:rPr>
          <w:sz w:val="28"/>
          <w:szCs w:val="28"/>
        </w:rPr>
        <w:t>Детская</w:t>
      </w:r>
      <w:proofErr w:type="gramEnd"/>
      <w:r w:rsidR="009955E5">
        <w:rPr>
          <w:sz w:val="28"/>
          <w:szCs w:val="28"/>
        </w:rPr>
        <w:t xml:space="preserve"> школа искусств» Надтеречного муниципа</w:t>
      </w:r>
      <w:r w:rsidR="00216CAA">
        <w:rPr>
          <w:sz w:val="28"/>
          <w:szCs w:val="28"/>
        </w:rPr>
        <w:t>льного района</w:t>
      </w:r>
    </w:p>
    <w:p w:rsidR="0092038C" w:rsidRDefault="0092038C" w:rsidP="0092038C">
      <w:pPr>
        <w:autoSpaceDE w:val="0"/>
        <w:autoSpaceDN w:val="0"/>
        <w:adjustRightInd w:val="0"/>
        <w:rPr>
          <w:sz w:val="28"/>
          <w:szCs w:val="28"/>
        </w:rPr>
      </w:pPr>
    </w:p>
    <w:p w:rsidR="0092038C" w:rsidRDefault="0092038C" w:rsidP="0092038C">
      <w:pPr>
        <w:autoSpaceDE w:val="0"/>
        <w:autoSpaceDN w:val="0"/>
        <w:adjustRightInd w:val="0"/>
        <w:rPr>
          <w:sz w:val="28"/>
          <w:szCs w:val="28"/>
        </w:rPr>
      </w:pPr>
    </w:p>
    <w:p w:rsidR="0092038C" w:rsidRDefault="0092038C" w:rsidP="009203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38C" w:rsidRDefault="0092038C" w:rsidP="009203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Настоящее Положение разработано в соответствии с пунктом 3 части 3 статьи 28 Федерального закона от 29.12.2012 N 273-ФЗ "Об образовании в Российской Федерации" и  устанавливает общие требования к составлению и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утверждению отчета о поступлении и расходовании финансовых и материальных средств (далее – Отчет) в Муниципальном бюджетном образовательном учреждении дополнительного образования  «Детская школа искусств» </w:t>
      </w:r>
      <w:r w:rsidR="00216CAA">
        <w:rPr>
          <w:sz w:val="28"/>
          <w:szCs w:val="28"/>
        </w:rPr>
        <w:t>Надтеречного муниципального района</w:t>
      </w:r>
      <w:r>
        <w:rPr>
          <w:sz w:val="28"/>
          <w:szCs w:val="28"/>
        </w:rPr>
        <w:t xml:space="preserve"> (далее – Учреждение).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Отчет составляется Учреждением в соответствии со статьей 264.2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кодекса Российской Федерации, с требованиями Инструкции о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составления и представления годовой отчетности.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Отчет о деятельности Учреждения составляется в валюте Российской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– в рублях (в части показателей в денежном выражении) по состоянию на 1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 Отчетным периодом является финансовый год.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38C" w:rsidRDefault="0092038C" w:rsidP="009203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составления Отчета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Отчет состоит из следующих форм: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2.1.1. Баланс государственного (муниципального) учреждения (ф.503730);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2.1.2. Справка по заключению учреждением счетов бухгалтерского учета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(ф.0503710);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2.1.3. Отчет об исполнении учреждением плана его финансово-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хозяйственной деятельности (ф.0503737);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2.1.4. Отчет о финансовых результатах деятельности учреждения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(ф.0503721);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2.1.5. Справка по консолидируемым расчетам (ф.0503725);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Пояснительная записка (ф.0503760) в составе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отчетных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форм: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направлениях деятельности;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обособленных подразделений (ф.0503761);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мероприятий в рамках субсидий на иные цели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бюджетных инвестиций (ф.0503766);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движении нефинансовых активов учреждения (ф.0503768);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учреждения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(ф.0503769);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финансовых вложениях учреждения (ф.0503771);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суммах заимствований (ф.0503772);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остатков валюты баланса учреждения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(ф.0503773);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задолженности по ущербу, причиненному имуществу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(ф.0503776);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учреждения (ф.0503779);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особенностях ведения учреждением бухгалтерского учета;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мероприятий внутреннего контроля;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проведении инвентаризаций;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внешних контрольных мероприятий.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38C" w:rsidRDefault="0092038C" w:rsidP="009203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утверждения Отчета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Проект отчета не позднее 15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директору Учреждения на рассмотрение.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Отчет рассматривается и утверждается директором в 3-дневный срок.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 Отчет или выписки из отчета размещаются на официальном сайте</w:t>
      </w:r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в информационно-телекоммуникационной сети "Интернет" </w:t>
      </w:r>
      <w:proofErr w:type="gramStart"/>
      <w:r>
        <w:rPr>
          <w:sz w:val="28"/>
          <w:szCs w:val="28"/>
        </w:rPr>
        <w:t>за</w:t>
      </w:r>
      <w:proofErr w:type="gramEnd"/>
    </w:p>
    <w:p w:rsidR="0092038C" w:rsidRDefault="0092038C" w:rsidP="00920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исключением сведений, относящихся к информации ограниченного доступа.</w:t>
      </w:r>
    </w:p>
    <w:p w:rsidR="0092038C" w:rsidRDefault="0092038C" w:rsidP="0092038C">
      <w:pPr>
        <w:jc w:val="both"/>
        <w:rPr>
          <w:sz w:val="28"/>
          <w:szCs w:val="28"/>
        </w:rPr>
      </w:pPr>
    </w:p>
    <w:p w:rsidR="00E62BBA" w:rsidRDefault="00E62BBA"/>
    <w:sectPr w:rsidR="00E62BBA" w:rsidSect="00E6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038C"/>
    <w:rsid w:val="00216CAA"/>
    <w:rsid w:val="003154E0"/>
    <w:rsid w:val="0092038C"/>
    <w:rsid w:val="009955E5"/>
    <w:rsid w:val="00E6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0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2614</Characters>
  <Application>Microsoft Office Word</Application>
  <DocSecurity>0</DocSecurity>
  <Lines>21</Lines>
  <Paragraphs>6</Paragraphs>
  <ScaleCrop>false</ScaleCrop>
  <Company>DNA Project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2017-12-08T08:41:00Z</dcterms:created>
  <dcterms:modified xsi:type="dcterms:W3CDTF">2018-05-07T07:27:00Z</dcterms:modified>
</cp:coreProperties>
</file>