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E" w:rsidRPr="00E57272" w:rsidRDefault="00D62FB2" w:rsidP="006238AE">
      <w:pPr>
        <w:spacing w:after="0"/>
        <w:ind w:left="-142" w:firstLine="14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7272" w:rsidRPr="00E57272">
        <w:rPr>
          <w:sz w:val="32"/>
          <w:szCs w:val="32"/>
        </w:rPr>
        <w:t>Принято</w:t>
      </w:r>
      <w:proofErr w:type="gramStart"/>
      <w:r w:rsidR="00E57272" w:rsidRPr="00E57272">
        <w:rPr>
          <w:sz w:val="32"/>
          <w:szCs w:val="32"/>
        </w:rPr>
        <w:t xml:space="preserve"> </w:t>
      </w:r>
      <w:r w:rsidR="00E57272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         </w:t>
      </w:r>
      <w:r w:rsidR="00E57272">
        <w:rPr>
          <w:sz w:val="32"/>
          <w:szCs w:val="32"/>
        </w:rPr>
        <w:t xml:space="preserve"> У</w:t>
      </w:r>
      <w:proofErr w:type="gramEnd"/>
      <w:r w:rsidR="00E57272">
        <w:rPr>
          <w:sz w:val="32"/>
          <w:szCs w:val="32"/>
        </w:rPr>
        <w:t>тверждаю</w:t>
      </w:r>
    </w:p>
    <w:p w:rsidR="00E57272" w:rsidRDefault="00E57272" w:rsidP="006238AE">
      <w:pPr>
        <w:spacing w:after="0"/>
        <w:ind w:left="-142" w:firstLine="142"/>
      </w:pPr>
      <w:r>
        <w:t>Общим собранием                                                                                                     Директор МКУ ДО «ДШИ»</w:t>
      </w:r>
    </w:p>
    <w:p w:rsidR="006238AE" w:rsidRDefault="006238AE" w:rsidP="006238AE">
      <w:pPr>
        <w:spacing w:after="0"/>
        <w:ind w:left="-142" w:firstLine="142"/>
      </w:pPr>
      <w:r>
        <w:t xml:space="preserve">Трудового коллектива </w:t>
      </w:r>
      <w:r w:rsidR="00E57272">
        <w:t xml:space="preserve">                                                                                             Надтеречного муниципального</w:t>
      </w:r>
    </w:p>
    <w:p w:rsidR="006238AE" w:rsidRDefault="006238AE" w:rsidP="006238AE">
      <w:pPr>
        <w:spacing w:after="0"/>
        <w:ind w:left="-142" w:firstLine="142"/>
      </w:pPr>
      <w:r>
        <w:t>МКУ ДО «ДШИ» Надтеречного</w:t>
      </w:r>
      <w:r w:rsidR="00E57272">
        <w:t xml:space="preserve">                                                                            района</w:t>
      </w:r>
    </w:p>
    <w:p w:rsidR="00E57272" w:rsidRDefault="006238AE" w:rsidP="00E57272">
      <w:pPr>
        <w:spacing w:after="0"/>
        <w:ind w:left="-142" w:firstLine="142"/>
      </w:pPr>
      <w:r>
        <w:t xml:space="preserve"> муниципального района</w:t>
      </w:r>
      <w:r w:rsidR="00E57272">
        <w:t xml:space="preserve">                                                                                         ______________</w:t>
      </w:r>
      <w:r w:rsidR="00CB780B">
        <w:t>Т.Л.Ахмедова</w:t>
      </w:r>
    </w:p>
    <w:p w:rsidR="006238AE" w:rsidRDefault="00E57272" w:rsidP="00E57272">
      <w:pPr>
        <w:spacing w:after="0"/>
        <w:ind w:left="-142" w:firstLine="142"/>
      </w:pPr>
      <w:r>
        <w:t xml:space="preserve"> </w:t>
      </w:r>
      <w:r w:rsidR="006238AE">
        <w:t>«___»_____20_____г.</w:t>
      </w:r>
      <w:r>
        <w:t xml:space="preserve">                                                                                               «___»_____20_____г.                                                                                               </w:t>
      </w:r>
    </w:p>
    <w:p w:rsidR="00E57272" w:rsidRDefault="00E57272" w:rsidP="006238AE">
      <w:pPr>
        <w:spacing w:after="0"/>
      </w:pPr>
    </w:p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9"/>
        <w:gridCol w:w="366"/>
      </w:tblGrid>
      <w:tr w:rsidR="006238AE" w:rsidRPr="00F20470" w:rsidTr="00084D41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6238AE" w:rsidRPr="00F20470" w:rsidRDefault="006238AE" w:rsidP="00084D41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 о защите, хранении, обработке и передаче персональны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данных работников </w:t>
            </w:r>
          </w:p>
        </w:tc>
        <w:tc>
          <w:tcPr>
            <w:tcW w:w="153" w:type="pct"/>
            <w:vAlign w:val="center"/>
            <w:hideMark/>
          </w:tcPr>
          <w:p w:rsidR="006238AE" w:rsidRPr="00F20470" w:rsidRDefault="006238AE" w:rsidP="00084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8AE" w:rsidRPr="00F20470" w:rsidRDefault="006238AE" w:rsidP="00623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6238AE" w:rsidRPr="00F20470" w:rsidTr="00084D41">
        <w:trPr>
          <w:tblCellSpacing w:w="15" w:type="dxa"/>
        </w:trPr>
        <w:tc>
          <w:tcPr>
            <w:tcW w:w="0" w:type="auto"/>
            <w:hideMark/>
          </w:tcPr>
          <w:p w:rsidR="006238AE" w:rsidRPr="00F20470" w:rsidRDefault="006238AE" w:rsidP="0008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8AE" w:rsidRPr="00F20470" w:rsidTr="00084D41">
        <w:trPr>
          <w:tblCellSpacing w:w="15" w:type="dxa"/>
        </w:trPr>
        <w:tc>
          <w:tcPr>
            <w:tcW w:w="0" w:type="auto"/>
            <w:hideMark/>
          </w:tcPr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17.11.2007 № 781 «Об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  <w:proofErr w:type="gramEnd"/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Общие положения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аботника </w:t>
            </w:r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</w:t>
            </w:r>
            <w:proofErr w:type="gramStart"/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</w:t>
            </w:r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Надтеречного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Работник)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персональным данным Работника относятся: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трудовой книжке Работника;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сведения, содержащиеся в документах воинского учета (при их наличии);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состоянии здоровья Работника (сведения об инвалидности и т.п.);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ИНН;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Хранение, обработка и передача персональных данных Работника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доступа к персональным данным Работника имеют;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директор/заместители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по учебно-воспитательной работе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лтер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6238AE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бухгалтер;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библиотекарь</w:t>
            </w:r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2.3. Директор/заместители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учебно-воспитательной работе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="0079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ботника по письменному запросу 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6238AE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бухгалтер имею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т право доступа к персональным данным Работника в случае, когда исполнение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нодательством) зависит от знания персональных данных Работника. </w:t>
            </w:r>
          </w:p>
          <w:p w:rsidR="006238AE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      </w:r>
          </w:p>
          <w:p w:rsidR="006238AE" w:rsidRPr="00F20470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="00623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238AE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передаче персональных данных </w:t>
            </w:r>
            <w:r w:rsidR="00623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имеющие право на использование персональных данных, </w:t>
            </w:r>
            <w:r w:rsidR="006238AE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6238AE" w:rsidRPr="00F20470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  <w:r w:rsidR="00623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238AE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</w:p>
          <w:p w:rsidR="006238AE" w:rsidRPr="00F20470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  <w:r w:rsidR="00623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238AE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6238A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6238AE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D62F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6238AE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  <w:r w:rsidR="006238AE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D62FB2" w:rsidRPr="00F20470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Работники, имеющие доступ к персональным данным Работника, обязаны: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соблюдать требование конфиденциальности персональных данных Работника;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не запрашивать информацию о состоянии здоровья Работника, за исключе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по требованию Работника полную информацию о его персональных данных и обработке этих данных.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Лица, имеющие доступ к персональным данным Работника, не вправе: </w:t>
            </w:r>
          </w:p>
          <w:p w:rsidR="006238AE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D62FB2" w:rsidRPr="00F20470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Права и обязанности Работника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своих представителей для защиты своих персональных данных;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озмещение убытков и/или компенсацию морального вреда в судебном порядке.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Хранение персональных данных Работника </w:t>
            </w:r>
          </w:p>
          <w:p w:rsidR="006238AE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сроков хранения, утвержденного руководителем Федеральной архивной службы России 06.10.2000). </w:t>
            </w:r>
          </w:p>
          <w:p w:rsidR="00D62FB2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FB2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FB2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FB2" w:rsidRPr="00F20470" w:rsidRDefault="00D62FB2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Ответственность администрац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D62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D62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ее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сотрудников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:rsidR="006238AE" w:rsidRPr="00F20470" w:rsidRDefault="006238AE" w:rsidP="00084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      </w:r>
          </w:p>
        </w:tc>
      </w:tr>
    </w:tbl>
    <w:p w:rsidR="006238AE" w:rsidRPr="00F20470" w:rsidRDefault="006238AE" w:rsidP="006238AE">
      <w:pPr>
        <w:rPr>
          <w:sz w:val="28"/>
          <w:szCs w:val="28"/>
        </w:rPr>
      </w:pPr>
    </w:p>
    <w:p w:rsidR="008629C9" w:rsidRDefault="008629C9"/>
    <w:sectPr w:rsidR="008629C9" w:rsidSect="00D62FB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AE"/>
    <w:rsid w:val="006238AE"/>
    <w:rsid w:val="00774BA0"/>
    <w:rsid w:val="007978C7"/>
    <w:rsid w:val="008629C9"/>
    <w:rsid w:val="009C6B2F"/>
    <w:rsid w:val="00CB780B"/>
    <w:rsid w:val="00D62FB2"/>
    <w:rsid w:val="00DB087D"/>
    <w:rsid w:val="00DF5A72"/>
    <w:rsid w:val="00E5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DFD1-4D75-401C-A14B-0052ACF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2014-10-27T13:18:00Z</dcterms:created>
  <dcterms:modified xsi:type="dcterms:W3CDTF">2018-05-11T13:02:00Z</dcterms:modified>
</cp:coreProperties>
</file>